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44"/>
        <w:gridCol w:w="221"/>
        <w:gridCol w:w="221"/>
      </w:tblGrid>
      <w:tr w:rsidR="00874CAB" w:rsidRPr="00263243" w:rsidTr="00B85751">
        <w:tc>
          <w:tcPr>
            <w:tcW w:w="5306" w:type="dxa"/>
          </w:tcPr>
          <w:tbl>
            <w:tblPr>
              <w:tblStyle w:val="a5"/>
              <w:tblW w:w="15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5"/>
              <w:gridCol w:w="5387"/>
              <w:gridCol w:w="4961"/>
            </w:tblGrid>
            <w:tr w:rsidR="00874CAB" w:rsidRPr="00263243" w:rsidTr="00B85751">
              <w:trPr>
                <w:trHeight w:val="2091"/>
              </w:trPr>
              <w:tc>
                <w:tcPr>
                  <w:tcW w:w="5245" w:type="dxa"/>
                </w:tcPr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   Рассмотрено на методическом совете                            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    _________________________________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  Протокол № ____ </w:t>
                  </w:r>
                  <w:proofErr w:type="gramStart"/>
                  <w:r w:rsidRPr="00263243"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 w:rsidRPr="00263243">
                    <w:rPr>
                      <w:rFonts w:ascii="Times New Roman" w:hAnsi="Times New Roman" w:cs="Times New Roman"/>
                    </w:rPr>
                    <w:t xml:space="preserve"> 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    _________________________________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 Протокол № ____ </w:t>
                  </w:r>
                  <w:proofErr w:type="gramStart"/>
                  <w:r w:rsidRPr="00263243"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 w:rsidRPr="00263243">
                    <w:rPr>
                      <w:rFonts w:ascii="Times New Roman" w:hAnsi="Times New Roman" w:cs="Times New Roman"/>
                    </w:rPr>
                    <w:t xml:space="preserve"> 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    _________________________________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 Протокол № ____ </w:t>
                  </w:r>
                  <w:proofErr w:type="gramStart"/>
                  <w:r w:rsidRPr="00263243"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 w:rsidRPr="00263243">
                    <w:rPr>
                      <w:rFonts w:ascii="Times New Roman" w:hAnsi="Times New Roman" w:cs="Times New Roman"/>
                    </w:rPr>
                    <w:t xml:space="preserve"> ________________</w:t>
                  </w:r>
                </w:p>
                <w:p w:rsidR="00874CAB" w:rsidRPr="00263243" w:rsidRDefault="00874CAB" w:rsidP="00B85751">
                  <w:pPr>
                    <w:tabs>
                      <w:tab w:val="left" w:pos="353"/>
                    </w:tabs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hideMark/>
                </w:tcPr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Согласовано заместитель директора </w:t>
                  </w:r>
                  <w:proofErr w:type="gramStart"/>
                  <w:r w:rsidRPr="00263243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263243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«____»________________    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 «____»________________    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</w:p>
                <w:p w:rsidR="00874CAB" w:rsidRPr="00263243" w:rsidRDefault="00874CAB" w:rsidP="00B85751">
                  <w:pPr>
                    <w:ind w:right="459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«____»________________    ______________</w:t>
                  </w:r>
                </w:p>
              </w:tc>
              <w:tc>
                <w:tcPr>
                  <w:tcW w:w="4961" w:type="dxa"/>
                </w:tcPr>
                <w:p w:rsidR="00874CAB" w:rsidRPr="00263243" w:rsidRDefault="00874CAB" w:rsidP="00B85751">
                  <w:pPr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874CAB" w:rsidRPr="00263243" w:rsidRDefault="00874CAB" w:rsidP="00B85751">
                  <w:pPr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Директор ГБОУ СПО СПАТ </w:t>
                  </w:r>
                </w:p>
                <w:p w:rsidR="00874CAB" w:rsidRPr="00263243" w:rsidRDefault="00874CAB" w:rsidP="00B85751">
                  <w:pPr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_______________А.Д. </w:t>
                  </w:r>
                  <w:proofErr w:type="spellStart"/>
                  <w:r w:rsidRPr="00263243">
                    <w:rPr>
                      <w:rFonts w:ascii="Times New Roman" w:hAnsi="Times New Roman" w:cs="Times New Roman"/>
                    </w:rPr>
                    <w:t>Недосеко</w:t>
                  </w:r>
                  <w:proofErr w:type="spellEnd"/>
                </w:p>
                <w:p w:rsidR="00874CAB" w:rsidRPr="00263243" w:rsidRDefault="00874CAB" w:rsidP="00B85751">
                  <w:pPr>
                    <w:autoSpaceDE w:val="0"/>
                    <w:autoSpaceDN w:val="0"/>
                    <w:adjustRightInd w:val="0"/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«_____»____________ 20 __ г.</w:t>
                  </w:r>
                </w:p>
                <w:p w:rsidR="00874CAB" w:rsidRPr="00263243" w:rsidRDefault="00874CAB" w:rsidP="00B85751">
                  <w:pPr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_______________А.Д. </w:t>
                  </w:r>
                  <w:proofErr w:type="spellStart"/>
                  <w:r w:rsidRPr="00263243">
                    <w:rPr>
                      <w:rFonts w:ascii="Times New Roman" w:hAnsi="Times New Roman" w:cs="Times New Roman"/>
                    </w:rPr>
                    <w:t>Недосеко</w:t>
                  </w:r>
                  <w:proofErr w:type="spellEnd"/>
                </w:p>
                <w:p w:rsidR="00874CAB" w:rsidRPr="00263243" w:rsidRDefault="00874CAB" w:rsidP="00B85751">
                  <w:pPr>
                    <w:autoSpaceDE w:val="0"/>
                    <w:autoSpaceDN w:val="0"/>
                    <w:adjustRightInd w:val="0"/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«_____»____________ 20 __ г.</w:t>
                  </w:r>
                </w:p>
                <w:p w:rsidR="00874CAB" w:rsidRPr="00263243" w:rsidRDefault="00874CAB" w:rsidP="00B85751">
                  <w:pPr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 xml:space="preserve">_______________А.Д. </w:t>
                  </w:r>
                  <w:proofErr w:type="spellStart"/>
                  <w:r w:rsidRPr="00263243">
                    <w:rPr>
                      <w:rFonts w:ascii="Times New Roman" w:hAnsi="Times New Roman" w:cs="Times New Roman"/>
                    </w:rPr>
                    <w:t>Недосеко</w:t>
                  </w:r>
                  <w:proofErr w:type="spellEnd"/>
                </w:p>
                <w:p w:rsidR="00874CAB" w:rsidRPr="00263243" w:rsidRDefault="00874CAB" w:rsidP="00B85751">
                  <w:pPr>
                    <w:autoSpaceDE w:val="0"/>
                    <w:autoSpaceDN w:val="0"/>
                    <w:adjustRightInd w:val="0"/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  <w:r w:rsidRPr="00263243">
                    <w:rPr>
                      <w:rFonts w:ascii="Times New Roman" w:hAnsi="Times New Roman" w:cs="Times New Roman"/>
                    </w:rPr>
                    <w:t>«_____»____________ 20 __ г.</w:t>
                  </w:r>
                </w:p>
                <w:p w:rsidR="00874CAB" w:rsidRPr="00263243" w:rsidRDefault="00874CAB" w:rsidP="00B85751">
                  <w:pPr>
                    <w:ind w:right="317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74CAB" w:rsidRPr="00263243" w:rsidRDefault="00874CAB" w:rsidP="00B8575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874CAB" w:rsidRPr="00263243" w:rsidRDefault="00874CAB" w:rsidP="00B8575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874CAB" w:rsidRPr="00263243" w:rsidRDefault="00874CAB" w:rsidP="00B8575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74CAB" w:rsidRPr="00263243" w:rsidRDefault="00874CAB" w:rsidP="00874CAB">
      <w:pPr>
        <w:autoSpaceDE w:val="0"/>
        <w:autoSpaceDN w:val="0"/>
        <w:adjustRightInd w:val="0"/>
        <w:spacing w:after="0" w:line="240" w:lineRule="auto"/>
        <w:ind w:firstLine="500"/>
        <w:contextualSpacing/>
        <w:jc w:val="right"/>
        <w:rPr>
          <w:rFonts w:ascii="Times New Roman" w:hAnsi="Times New Roman" w:cs="Times New Roman"/>
        </w:rPr>
      </w:pPr>
    </w:p>
    <w:p w:rsidR="00874CAB" w:rsidRPr="00263243" w:rsidRDefault="00874CAB" w:rsidP="00874CAB">
      <w:pPr>
        <w:autoSpaceDE w:val="0"/>
        <w:autoSpaceDN w:val="0"/>
        <w:adjustRightInd w:val="0"/>
        <w:spacing w:after="0" w:line="240" w:lineRule="auto"/>
        <w:ind w:firstLine="500"/>
        <w:contextualSpacing/>
        <w:jc w:val="right"/>
        <w:rPr>
          <w:rFonts w:ascii="Times New Roman" w:hAnsi="Times New Roman" w:cs="Times New Roman"/>
        </w:rPr>
      </w:pPr>
    </w:p>
    <w:p w:rsidR="00874CAB" w:rsidRPr="00263243" w:rsidRDefault="00874CAB" w:rsidP="00874CAB">
      <w:pPr>
        <w:autoSpaceDE w:val="0"/>
        <w:autoSpaceDN w:val="0"/>
        <w:adjustRightInd w:val="0"/>
        <w:spacing w:after="0" w:line="240" w:lineRule="auto"/>
        <w:ind w:firstLine="500"/>
        <w:contextualSpacing/>
        <w:jc w:val="right"/>
        <w:rPr>
          <w:rFonts w:ascii="Times New Roman" w:hAnsi="Times New Roman" w:cs="Times New Roman"/>
        </w:rPr>
      </w:pP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243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74CAB" w:rsidRPr="009E01D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D3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</w:t>
      </w: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243">
        <w:rPr>
          <w:rFonts w:ascii="Times New Roman" w:hAnsi="Times New Roman" w:cs="Times New Roman"/>
          <w:b/>
          <w:i/>
          <w:sz w:val="28"/>
          <w:szCs w:val="28"/>
        </w:rPr>
        <w:t>Государственного бюджетного образовательного учреждения</w:t>
      </w: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243">
        <w:rPr>
          <w:rFonts w:ascii="Times New Roman" w:hAnsi="Times New Roman" w:cs="Times New Roman"/>
          <w:b/>
          <w:i/>
          <w:sz w:val="28"/>
          <w:szCs w:val="28"/>
        </w:rPr>
        <w:t xml:space="preserve"> среднего профессионального образования </w:t>
      </w: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24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63243">
        <w:rPr>
          <w:rFonts w:ascii="Times New Roman" w:hAnsi="Times New Roman" w:cs="Times New Roman"/>
          <w:i/>
          <w:sz w:val="28"/>
          <w:szCs w:val="28"/>
        </w:rPr>
        <w:t>Суражский</w:t>
      </w:r>
      <w:proofErr w:type="spellEnd"/>
      <w:r w:rsidRPr="00263243">
        <w:rPr>
          <w:rFonts w:ascii="Times New Roman" w:hAnsi="Times New Roman" w:cs="Times New Roman"/>
          <w:i/>
          <w:sz w:val="28"/>
          <w:szCs w:val="28"/>
        </w:rPr>
        <w:t xml:space="preserve"> промышленно-аграрный техникум»</w:t>
      </w: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4CAB" w:rsidRPr="00263243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5751" w:rsidRDefault="00874CAB" w:rsidP="00874CAB">
      <w:pPr>
        <w:autoSpaceDE w:val="0"/>
        <w:autoSpaceDN w:val="0"/>
        <w:adjustRightInd w:val="0"/>
        <w:spacing w:after="0" w:line="240" w:lineRule="auto"/>
        <w:ind w:firstLine="5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243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  среднего профессионального образования    </w:t>
      </w:r>
    </w:p>
    <w:p w:rsidR="00874CAB" w:rsidRPr="00EF0C49" w:rsidRDefault="00874CAB" w:rsidP="00874CAB">
      <w:pPr>
        <w:autoSpaceDE w:val="0"/>
        <w:autoSpaceDN w:val="0"/>
        <w:adjustRightInd w:val="0"/>
        <w:spacing w:after="0" w:line="240" w:lineRule="auto"/>
        <w:ind w:firstLine="5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49">
        <w:rPr>
          <w:rFonts w:ascii="Times New Roman" w:hAnsi="Times New Roman" w:cs="Times New Roman"/>
          <w:b/>
          <w:sz w:val="28"/>
          <w:szCs w:val="28"/>
        </w:rPr>
        <w:t>270802.10 Мастер отделочных строительных работ</w:t>
      </w:r>
    </w:p>
    <w:p w:rsidR="00874CAB" w:rsidRPr="00EF0C4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4CAB" w:rsidRPr="00EF0C4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5751" w:rsidRPr="00EF0C49" w:rsidRDefault="00874CAB" w:rsidP="00B85751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C49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EF0C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751" w:rsidRPr="00EF0C49">
        <w:rPr>
          <w:rFonts w:ascii="Times New Roman" w:hAnsi="Times New Roman" w:cs="Times New Roman"/>
          <w:sz w:val="28"/>
          <w:szCs w:val="28"/>
        </w:rPr>
        <w:t>Маляр строительный</w:t>
      </w:r>
    </w:p>
    <w:p w:rsidR="00B85751" w:rsidRDefault="00B85751" w:rsidP="00B85751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C4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Штукатур</w:t>
      </w:r>
    </w:p>
    <w:p w:rsidR="00B85751" w:rsidRPr="00EF0C49" w:rsidRDefault="00B85751" w:rsidP="00B85751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F0C49">
        <w:rPr>
          <w:rFonts w:ascii="Times New Roman" w:hAnsi="Times New Roman" w:cs="Times New Roman"/>
          <w:sz w:val="28"/>
          <w:szCs w:val="28"/>
        </w:rPr>
        <w:t xml:space="preserve"> Облицовщик-плиточник</w:t>
      </w:r>
    </w:p>
    <w:p w:rsidR="00874CAB" w:rsidRPr="00EF0C49" w:rsidRDefault="00874CAB" w:rsidP="00B85751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C4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F0C49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874CAB" w:rsidRPr="00EF0C49" w:rsidRDefault="00874CAB" w:rsidP="00874CAB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C49">
        <w:rPr>
          <w:rFonts w:ascii="Times New Roman" w:hAnsi="Times New Roman" w:cs="Times New Roman"/>
          <w:b/>
          <w:sz w:val="28"/>
          <w:szCs w:val="28"/>
        </w:rPr>
        <w:t>Нормативный срок обучения</w:t>
      </w:r>
      <w:r w:rsidRPr="00EF0C49">
        <w:rPr>
          <w:rFonts w:ascii="Times New Roman" w:hAnsi="Times New Roman" w:cs="Times New Roman"/>
          <w:sz w:val="28"/>
          <w:szCs w:val="28"/>
        </w:rPr>
        <w:t xml:space="preserve"> – 2 года 5  месяцев </w:t>
      </w:r>
    </w:p>
    <w:p w:rsidR="00874CAB" w:rsidRPr="00EF0C49" w:rsidRDefault="00874CAB" w:rsidP="00874CAB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C49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</w:p>
    <w:p w:rsidR="00874CAB" w:rsidRPr="00EF0C49" w:rsidRDefault="00874CAB" w:rsidP="00874CAB">
      <w:pPr>
        <w:spacing w:after="0" w:line="240" w:lineRule="auto"/>
        <w:ind w:left="680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0C49">
        <w:rPr>
          <w:rFonts w:ascii="Times New Roman" w:hAnsi="Times New Roman" w:cs="Times New Roman"/>
          <w:b/>
          <w:bCs/>
          <w:sz w:val="28"/>
          <w:szCs w:val="28"/>
        </w:rPr>
        <w:t>Профиль получаемого профессионального образования:</w:t>
      </w:r>
      <w:r w:rsidRPr="00EF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C49">
        <w:rPr>
          <w:rFonts w:ascii="Times New Roman" w:hAnsi="Times New Roman" w:cs="Times New Roman"/>
          <w:bCs/>
          <w:sz w:val="28"/>
          <w:szCs w:val="28"/>
        </w:rPr>
        <w:t xml:space="preserve">  технический</w:t>
      </w:r>
    </w:p>
    <w:p w:rsidR="00874CAB" w:rsidRPr="00EF0C49" w:rsidRDefault="00874CAB" w:rsidP="00874CAB">
      <w:pPr>
        <w:autoSpaceDE w:val="0"/>
        <w:autoSpaceDN w:val="0"/>
        <w:adjustRightInd w:val="0"/>
        <w:spacing w:after="0" w:line="240" w:lineRule="auto"/>
        <w:ind w:firstLine="5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AB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AB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AB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AB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AB" w:rsidRPr="00EF0C4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F0C49">
        <w:rPr>
          <w:rFonts w:ascii="Times New Roman" w:hAnsi="Times New Roman" w:cs="Times New Roman"/>
          <w:b/>
          <w:sz w:val="28"/>
          <w:szCs w:val="28"/>
        </w:rPr>
        <w:t xml:space="preserve">.  План учебного процесса </w:t>
      </w: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0FF9">
        <w:rPr>
          <w:rFonts w:ascii="Times New Roman" w:hAnsi="Times New Roman" w:cs="Times New Roman"/>
          <w:b/>
        </w:rPr>
        <w:t xml:space="preserve"> </w:t>
      </w:r>
    </w:p>
    <w:tbl>
      <w:tblPr>
        <w:tblW w:w="14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686"/>
        <w:gridCol w:w="993"/>
        <w:gridCol w:w="710"/>
        <w:gridCol w:w="708"/>
        <w:gridCol w:w="851"/>
        <w:gridCol w:w="709"/>
        <w:gridCol w:w="850"/>
        <w:gridCol w:w="826"/>
        <w:gridCol w:w="536"/>
        <w:gridCol w:w="7"/>
        <w:gridCol w:w="614"/>
        <w:gridCol w:w="827"/>
        <w:gridCol w:w="827"/>
        <w:gridCol w:w="804"/>
        <w:gridCol w:w="850"/>
      </w:tblGrid>
      <w:tr w:rsidR="00874CAB" w:rsidRPr="00880FF9" w:rsidTr="00B85751">
        <w:trPr>
          <w:cantSplit/>
          <w:trHeight w:val="5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Формы 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промежуточной аттестации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(час.)</w:t>
            </w:r>
          </w:p>
        </w:tc>
        <w:tc>
          <w:tcPr>
            <w:tcW w:w="5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обязательной нагрузки по курсам и семестрам (час</w:t>
            </w:r>
            <w:proofErr w:type="gramStart"/>
            <w:r w:rsidRPr="00496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496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96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496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874CAB" w:rsidRPr="00880FF9" w:rsidTr="00B8575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</w:t>
            </w:r>
          </w:p>
          <w:p w:rsidR="00874CAB" w:rsidRPr="00880FF9" w:rsidRDefault="00874CAB" w:rsidP="00B85751">
            <w:pPr>
              <w:spacing w:after="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>работа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sz w:val="20"/>
                <w:szCs w:val="20"/>
              </w:rPr>
              <w:t>III курс</w:t>
            </w:r>
          </w:p>
        </w:tc>
      </w:tr>
      <w:tr w:rsidR="00874CAB" w:rsidRPr="00880FF9" w:rsidTr="00B85751">
        <w:trPr>
          <w:cantSplit/>
          <w:trHeight w:val="46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>всего занятий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1 семестр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496BD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  <w:p w:rsidR="00874CAB" w:rsidRPr="00880FF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3 семестр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4 семестр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496BD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74CAB" w:rsidRPr="00880FF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496BD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74CAB" w:rsidRPr="00880FF9" w:rsidRDefault="00874CAB" w:rsidP="00B85751">
            <w:pPr>
              <w:spacing w:after="0" w:line="240" w:lineRule="auto"/>
              <w:ind w:right="-13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</w:tr>
      <w:tr w:rsidR="00874CAB" w:rsidRPr="00880FF9" w:rsidTr="00B85751">
        <w:trPr>
          <w:cantSplit/>
          <w:trHeight w:val="139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Лекций, 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Лабораторных  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BD9">
              <w:rPr>
                <w:rFonts w:ascii="Times New Roman" w:hAnsi="Times New Roman" w:cs="Times New Roman"/>
                <w:b/>
                <w:sz w:val="16"/>
                <w:szCs w:val="16"/>
              </w:rPr>
              <w:t>и  практических         занятий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74CAB" w:rsidRPr="00496BD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D9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874CAB" w:rsidRPr="00880FF9" w:rsidTr="00B85751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874CAB" w:rsidRPr="00880FF9" w:rsidTr="00B85751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О.00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B85751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74CAB"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/12/3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3048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2052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B85751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B85751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476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CAB" w:rsidRPr="007F0479" w:rsidRDefault="00874CAB" w:rsidP="00B8575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сборы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419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B85751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B85751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CD5DD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-,-,ДЗ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 xml:space="preserve">ОДБ.06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,З,З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CD5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-,-,ДЗ</w:t>
            </w:r>
            <w:r w:rsidR="00CD5DDB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ОДП.10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ОДП.11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ОДП.12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ОДБ.14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История Брянского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Общепрофессиональный</w:t>
            </w:r>
            <w:proofErr w:type="spellEnd"/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-/</w:t>
            </w:r>
            <w:r w:rsidR="00B8575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/-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85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B857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материаловедения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электротехники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строительного черчения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Основы технологии отделочных строительных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ОП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15127A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CD5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-/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D5D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CD5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-/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</w:t>
            </w:r>
            <w:r w:rsidR="00CD5D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штукатурных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CD5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27A">
              <w:rPr>
                <w:rFonts w:ascii="Times New Roman" w:hAnsi="Times New Roman" w:cs="Times New Roman"/>
                <w:b/>
                <w:sz w:val="20"/>
                <w:szCs w:val="20"/>
              </w:rPr>
              <w:t>-/2/</w:t>
            </w:r>
            <w:r w:rsidR="00CD5DD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15127A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27A"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15127A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27A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C37B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B5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C37B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</w:t>
            </w: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C37B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малярных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CD5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27A">
              <w:rPr>
                <w:rFonts w:ascii="Times New Roman" w:hAnsi="Times New Roman" w:cs="Times New Roman"/>
                <w:b/>
                <w:sz w:val="20"/>
                <w:szCs w:val="20"/>
              </w:rPr>
              <w:t>-/2/</w:t>
            </w:r>
            <w:r w:rsidR="00CD5DD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C37B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B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Технология малярных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</w:t>
            </w: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C37B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</w:t>
            </w: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C37B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облицовочных работ плитками и плитами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15127A" w:rsidRDefault="00874CAB" w:rsidP="00CD5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27A">
              <w:rPr>
                <w:rFonts w:ascii="Times New Roman" w:hAnsi="Times New Roman" w:cs="Times New Roman"/>
                <w:b/>
                <w:sz w:val="20"/>
                <w:szCs w:val="20"/>
              </w:rPr>
              <w:t>-/2/</w:t>
            </w:r>
            <w:r w:rsidR="00CD5D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Технология облицовочных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</w:t>
            </w: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</w:t>
            </w: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B27E1F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>ФК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F700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0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B27E1F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B27E1F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B27E1F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ПА.02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FC37B5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B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874CAB" w:rsidRPr="00880FF9" w:rsidTr="00B857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874CAB" w:rsidRPr="00880FF9" w:rsidTr="00B85751">
        <w:trPr>
          <w:trHeight w:val="277"/>
        </w:trPr>
        <w:tc>
          <w:tcPr>
            <w:tcW w:w="7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 xml:space="preserve"> на учебную группу по 100 часов в год (всего 250 час.)</w:t>
            </w:r>
          </w:p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(итоговая) аттестация</w:t>
            </w:r>
          </w:p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Выпускная квалификационная работа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Дисциплин и МДК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277"/>
        </w:trPr>
        <w:tc>
          <w:tcPr>
            <w:tcW w:w="7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Учебной практики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277"/>
        </w:trPr>
        <w:tc>
          <w:tcPr>
            <w:tcW w:w="7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Производ</w:t>
            </w:r>
            <w:proofErr w:type="spellEnd"/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. практики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277"/>
        </w:trPr>
        <w:tc>
          <w:tcPr>
            <w:tcW w:w="7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Экзаменов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277"/>
        </w:trPr>
        <w:tc>
          <w:tcPr>
            <w:tcW w:w="7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Дифф</w:t>
            </w:r>
            <w:proofErr w:type="spellEnd"/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. зачетов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CD5DD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CD5DD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CD5DD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AB" w:rsidRPr="00880FF9" w:rsidTr="00B85751">
        <w:trPr>
          <w:trHeight w:val="277"/>
        </w:trPr>
        <w:tc>
          <w:tcPr>
            <w:tcW w:w="7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B27E1F" w:rsidRDefault="00874CAB" w:rsidP="00B85751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7E1F">
              <w:rPr>
                <w:rFonts w:ascii="Times New Roman" w:hAnsi="Times New Roman" w:cs="Times New Roman"/>
                <w:sz w:val="18"/>
                <w:szCs w:val="18"/>
              </w:rPr>
              <w:t>Зачетов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7F047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AB" w:rsidRPr="007F0479" w:rsidRDefault="00874CAB" w:rsidP="00B85751">
            <w:pPr>
              <w:spacing w:after="0" w:line="240" w:lineRule="auto"/>
              <w:ind w:hanging="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0C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0C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4CAB" w:rsidRPr="00EF0C4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C49">
        <w:rPr>
          <w:rFonts w:ascii="Times New Roman" w:hAnsi="Times New Roman" w:cs="Times New Roman"/>
          <w:b/>
          <w:bCs/>
          <w:sz w:val="28"/>
          <w:szCs w:val="28"/>
        </w:rPr>
        <w:t>1.Сводные данные по бюджету времени (в неделях)</w:t>
      </w: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2712"/>
        <w:gridCol w:w="1312"/>
        <w:gridCol w:w="3931"/>
        <w:gridCol w:w="2069"/>
        <w:gridCol w:w="2169"/>
        <w:gridCol w:w="1424"/>
        <w:gridCol w:w="848"/>
      </w:tblGrid>
      <w:tr w:rsidR="00874CAB" w:rsidRPr="00880FF9" w:rsidTr="00B85751">
        <w:trPr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Курсы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bCs/>
              </w:rPr>
              <w:t>Обучение по дисциплинам</w:t>
            </w:r>
            <w:proofErr w:type="gramEnd"/>
            <w:r w:rsidRPr="00880FF9">
              <w:rPr>
                <w:rFonts w:ascii="Times New Roman" w:hAnsi="Times New Roman" w:cs="Times New Roman"/>
                <w:b/>
                <w:bCs/>
              </w:rPr>
              <w:t xml:space="preserve"> и междисциплинарным курсам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Учебная практика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Каникулы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874CAB" w:rsidRPr="00880FF9" w:rsidTr="00B857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по профилю специальности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4CAB" w:rsidRPr="00880FF9" w:rsidTr="00B8575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74CAB" w:rsidRPr="00880FF9" w:rsidTr="00B8575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FF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80FF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874CAB" w:rsidRPr="00880FF9" w:rsidTr="00B8575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FF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80FF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874CAB" w:rsidRPr="00880FF9" w:rsidTr="00B8575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0FF9">
              <w:rPr>
                <w:rFonts w:ascii="Times New Roman" w:hAnsi="Times New Roman" w:cs="Times New Roman"/>
                <w:lang w:val="en-US"/>
              </w:rPr>
              <w:t>III</w:t>
            </w:r>
            <w:r w:rsidRPr="00880FF9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tabs>
                <w:tab w:val="left" w:pos="1155"/>
                <w:tab w:val="center" w:pos="12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80FF9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874CAB" w:rsidRPr="00880FF9" w:rsidTr="00B8575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880FF9">
              <w:rPr>
                <w:rFonts w:ascii="Times New Roman" w:hAnsi="Times New Roman" w:cs="Times New Roman"/>
                <w:b/>
                <w:spacing w:val="-20"/>
              </w:rP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FF9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</w:tr>
    </w:tbl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Pr="001610B1" w:rsidRDefault="00010F76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4CAB" w:rsidRPr="001610B1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588" w:type="dxa"/>
        <w:tblInd w:w="-417" w:type="dxa"/>
        <w:tblBorders>
          <w:top w:val="single" w:sz="6" w:space="0" w:color="00204E"/>
          <w:left w:val="single" w:sz="6" w:space="0" w:color="00204E"/>
          <w:bottom w:val="single" w:sz="6" w:space="0" w:color="00204E"/>
          <w:right w:val="single" w:sz="6" w:space="0" w:color="00204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2"/>
        <w:gridCol w:w="282"/>
        <w:gridCol w:w="282"/>
        <w:gridCol w:w="283"/>
        <w:gridCol w:w="283"/>
        <w:gridCol w:w="283"/>
        <w:gridCol w:w="284"/>
        <w:gridCol w:w="283"/>
        <w:gridCol w:w="284"/>
        <w:gridCol w:w="276"/>
        <w:gridCol w:w="277"/>
        <w:gridCol w:w="277"/>
        <w:gridCol w:w="277"/>
        <w:gridCol w:w="276"/>
        <w:gridCol w:w="277"/>
        <w:gridCol w:w="277"/>
        <w:gridCol w:w="277"/>
        <w:gridCol w:w="283"/>
        <w:gridCol w:w="284"/>
        <w:gridCol w:w="283"/>
        <w:gridCol w:w="284"/>
        <w:gridCol w:w="284"/>
        <w:gridCol w:w="290"/>
        <w:gridCol w:w="290"/>
        <w:gridCol w:w="290"/>
        <w:gridCol w:w="291"/>
        <w:gridCol w:w="290"/>
        <w:gridCol w:w="290"/>
        <w:gridCol w:w="290"/>
        <w:gridCol w:w="29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8"/>
        <w:gridCol w:w="338"/>
        <w:gridCol w:w="317"/>
      </w:tblGrid>
      <w:tr w:rsidR="00874CAB" w:rsidRPr="00880FF9" w:rsidTr="00B85751">
        <w:tc>
          <w:tcPr>
            <w:tcW w:w="709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Месяц</w:t>
            </w:r>
          </w:p>
        </w:tc>
        <w:tc>
          <w:tcPr>
            <w:tcW w:w="1129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Сентябрь</w:t>
            </w:r>
          </w:p>
        </w:tc>
        <w:tc>
          <w:tcPr>
            <w:tcW w:w="1417" w:type="dxa"/>
            <w:gridSpan w:val="5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Октябрь</w:t>
            </w:r>
          </w:p>
        </w:tc>
        <w:tc>
          <w:tcPr>
            <w:tcW w:w="1107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Ноябрь</w:t>
            </w:r>
          </w:p>
        </w:tc>
        <w:tc>
          <w:tcPr>
            <w:tcW w:w="1107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Декабрь</w:t>
            </w:r>
          </w:p>
        </w:tc>
        <w:tc>
          <w:tcPr>
            <w:tcW w:w="1418" w:type="dxa"/>
            <w:gridSpan w:val="5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Январь</w:t>
            </w:r>
          </w:p>
        </w:tc>
        <w:tc>
          <w:tcPr>
            <w:tcW w:w="1161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Февраль</w:t>
            </w:r>
          </w:p>
        </w:tc>
        <w:tc>
          <w:tcPr>
            <w:tcW w:w="1161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Апрель</w:t>
            </w:r>
          </w:p>
        </w:tc>
        <w:tc>
          <w:tcPr>
            <w:tcW w:w="1417" w:type="dxa"/>
            <w:gridSpan w:val="5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Май</w:t>
            </w:r>
          </w:p>
        </w:tc>
        <w:tc>
          <w:tcPr>
            <w:tcW w:w="1134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Июнь</w:t>
            </w:r>
          </w:p>
        </w:tc>
        <w:tc>
          <w:tcPr>
            <w:tcW w:w="1418" w:type="dxa"/>
            <w:gridSpan w:val="5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Июль</w:t>
            </w:r>
          </w:p>
        </w:tc>
        <w:tc>
          <w:tcPr>
            <w:tcW w:w="1276" w:type="dxa"/>
            <w:gridSpan w:val="4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526A83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526A83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Август</w:t>
            </w:r>
          </w:p>
        </w:tc>
      </w:tr>
      <w:tr w:rsidR="00874CAB" w:rsidRPr="00880FF9" w:rsidTr="00B85751">
        <w:trPr>
          <w:trHeight w:val="284"/>
        </w:trPr>
        <w:tc>
          <w:tcPr>
            <w:tcW w:w="709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Неделя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9</w:t>
            </w:r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10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11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12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13</w:t>
            </w:r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14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15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16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22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23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24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25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26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27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28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29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32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37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39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41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43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45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49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50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51</w:t>
            </w:r>
          </w:p>
        </w:tc>
        <w:tc>
          <w:tcPr>
            <w:tcW w:w="31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52</w:t>
            </w:r>
          </w:p>
        </w:tc>
      </w:tr>
      <w:tr w:rsidR="00874CAB" w:rsidRPr="00880FF9" w:rsidTr="00B85751">
        <w:trPr>
          <w:trHeight w:val="276"/>
        </w:trPr>
        <w:tc>
          <w:tcPr>
            <w:tcW w:w="709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1курс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31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</w:tr>
      <w:tr w:rsidR="00874CAB" w:rsidRPr="00880FF9" w:rsidTr="00B85751">
        <w:trPr>
          <w:trHeight w:val="276"/>
        </w:trPr>
        <w:tc>
          <w:tcPr>
            <w:tcW w:w="709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2курс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А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31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</w:tr>
      <w:tr w:rsidR="00874CAB" w:rsidRPr="00880FF9" w:rsidTr="00B85751">
        <w:trPr>
          <w:trHeight w:val="276"/>
        </w:trPr>
        <w:tc>
          <w:tcPr>
            <w:tcW w:w="709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3курс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2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6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proofErr w:type="gramStart"/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shd w:val="clear" w:color="auto" w:fill="auto"/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0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91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338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  <w:tc>
          <w:tcPr>
            <w:tcW w:w="317" w:type="dxa"/>
            <w:tcBorders>
              <w:top w:val="single" w:sz="6" w:space="0" w:color="00204E"/>
              <w:left w:val="single" w:sz="6" w:space="0" w:color="00204E"/>
              <w:bottom w:val="single" w:sz="6" w:space="0" w:color="00204E"/>
              <w:right w:val="single" w:sz="6" w:space="0" w:color="00204E"/>
            </w:tcBorders>
            <w:vAlign w:val="center"/>
            <w:hideMark/>
          </w:tcPr>
          <w:p w:rsidR="00874CAB" w:rsidRPr="00880FF9" w:rsidRDefault="00874CAB" w:rsidP="00B8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FF9">
              <w:rPr>
                <w:rFonts w:ascii="Times New Roman" w:hAnsi="Times New Roman" w:cs="Times New Roman"/>
                <w:b/>
                <w:color w:val="151515"/>
                <w:sz w:val="16"/>
                <w:szCs w:val="16"/>
              </w:rPr>
              <w:t>*</w:t>
            </w:r>
          </w:p>
        </w:tc>
      </w:tr>
    </w:tbl>
    <w:p w:rsidR="00874CAB" w:rsidRPr="00880FF9" w:rsidRDefault="00874CAB" w:rsidP="00874CA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4CAB" w:rsidRPr="00880FF9" w:rsidRDefault="00874CAB" w:rsidP="00874C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880FF9">
        <w:rPr>
          <w:rFonts w:ascii="Times New Roman" w:hAnsi="Times New Roman" w:cs="Times New Roman"/>
          <w:b/>
          <w:bCs/>
          <w:color w:val="151515"/>
          <w:sz w:val="24"/>
          <w:szCs w:val="24"/>
        </w:rPr>
        <w:t>Условные обозначения:</w:t>
      </w:r>
    </w:p>
    <w:p w:rsidR="00874CAB" w:rsidRPr="00880FF9" w:rsidRDefault="00874CAB" w:rsidP="00874CA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151515"/>
          <w:sz w:val="24"/>
          <w:szCs w:val="24"/>
        </w:rPr>
      </w:pPr>
      <w:r w:rsidRPr="00880FF9">
        <w:rPr>
          <w:rFonts w:ascii="Times New Roman" w:hAnsi="Times New Roman" w:cs="Times New Roman"/>
          <w:color w:val="151515"/>
          <w:sz w:val="24"/>
          <w:szCs w:val="24"/>
        </w:rPr>
        <w:t> </w:t>
      </w: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4"/>
          <w:szCs w:val="24"/>
        </w:rPr>
      </w:pPr>
      <w:r w:rsidRPr="00880FF9">
        <w:rPr>
          <w:rFonts w:ascii="Times New Roman" w:hAnsi="Times New Roman" w:cs="Times New Roman"/>
          <w:color w:val="151515"/>
          <w:sz w:val="24"/>
          <w:szCs w:val="24"/>
        </w:rPr>
        <w:t xml:space="preserve">Т – теоретическое обучение,  У – учебная практика, </w:t>
      </w:r>
      <w:proofErr w:type="gramStart"/>
      <w:r w:rsidRPr="00880FF9">
        <w:rPr>
          <w:rFonts w:ascii="Times New Roman" w:hAnsi="Times New Roman" w:cs="Times New Roman"/>
          <w:color w:val="151515"/>
          <w:sz w:val="24"/>
          <w:szCs w:val="24"/>
        </w:rPr>
        <w:t>П</w:t>
      </w:r>
      <w:proofErr w:type="gramEnd"/>
      <w:r w:rsidRPr="00880FF9">
        <w:rPr>
          <w:rFonts w:ascii="Times New Roman" w:hAnsi="Times New Roman" w:cs="Times New Roman"/>
          <w:color w:val="151515"/>
          <w:sz w:val="24"/>
          <w:szCs w:val="24"/>
        </w:rPr>
        <w:t xml:space="preserve"> – производственная практика, А-аттестация, Г- государственная итоговая аттестация, </w:t>
      </w: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4"/>
          <w:szCs w:val="24"/>
        </w:rPr>
      </w:pPr>
      <w:proofErr w:type="gramStart"/>
      <w:r w:rsidRPr="00880FF9">
        <w:rPr>
          <w:rFonts w:ascii="Times New Roman" w:hAnsi="Times New Roman" w:cs="Times New Roman"/>
          <w:color w:val="151515"/>
          <w:sz w:val="24"/>
          <w:szCs w:val="24"/>
        </w:rPr>
        <w:t>СБ</w:t>
      </w:r>
      <w:proofErr w:type="gramEnd"/>
      <w:r w:rsidRPr="00880FF9">
        <w:rPr>
          <w:rFonts w:ascii="Times New Roman" w:hAnsi="Times New Roman" w:cs="Times New Roman"/>
          <w:color w:val="151515"/>
          <w:sz w:val="24"/>
          <w:szCs w:val="24"/>
        </w:rPr>
        <w:t xml:space="preserve"> - учебные сборы, К – каникулы,    *  - выпуск </w:t>
      </w:r>
    </w:p>
    <w:p w:rsidR="00874CAB" w:rsidRPr="00880FF9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 xml:space="preserve">.1. Нормативная база реализации ОПОП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ППКРС 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>ОУ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6C4">
        <w:rPr>
          <w:rFonts w:ascii="Times New Roman" w:hAnsi="Times New Roman" w:cs="Times New Roman"/>
          <w:sz w:val="28"/>
          <w:szCs w:val="28"/>
        </w:rPr>
        <w:t xml:space="preserve">Настоящий учебный план государственного бюджетного образовательного учреждения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техникум»</w:t>
      </w:r>
      <w:r w:rsidRPr="00105C58"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(далее - Учреждение)</w:t>
      </w:r>
      <w:r w:rsidRPr="00567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</w:t>
      </w:r>
      <w:r w:rsidRPr="0056772B">
        <w:rPr>
          <w:rFonts w:ascii="Times New Roman" w:hAnsi="Times New Roman" w:cs="Times New Roman"/>
          <w:sz w:val="28"/>
          <w:szCs w:val="28"/>
        </w:rPr>
        <w:t>по программе подготовки квалифицированных рабочих, служащих</w:t>
      </w:r>
      <w:r w:rsidRPr="00A946C4">
        <w:rPr>
          <w:rFonts w:ascii="Times New Roman" w:hAnsi="Times New Roman" w:cs="Times New Roman"/>
          <w:sz w:val="28"/>
          <w:szCs w:val="28"/>
        </w:rPr>
        <w:t xml:space="preserve"> по</w:t>
      </w:r>
      <w:r w:rsidRPr="0056772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FD6BB8">
        <w:rPr>
          <w:rFonts w:ascii="Times New Roman" w:hAnsi="Times New Roman" w:cs="Times New Roman"/>
          <w:sz w:val="28"/>
          <w:szCs w:val="28"/>
        </w:rPr>
        <w:t>270802.10</w:t>
      </w:r>
      <w:r w:rsidRPr="00902556">
        <w:rPr>
          <w:rFonts w:ascii="Times New Roman" w:hAnsi="Times New Roman" w:cs="Times New Roman"/>
          <w:sz w:val="28"/>
          <w:szCs w:val="28"/>
        </w:rPr>
        <w:t xml:space="preserve"> Мастер отделочных строительных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711E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№ </w:t>
      </w:r>
      <w:r>
        <w:rPr>
          <w:rFonts w:ascii="Times New Roman" w:hAnsi="Times New Roman" w:cs="Times New Roman"/>
          <w:sz w:val="28"/>
          <w:szCs w:val="28"/>
        </w:rPr>
        <w:t>746</w:t>
      </w:r>
      <w:r w:rsidRPr="0038711E">
        <w:rPr>
          <w:rFonts w:ascii="Times New Roman" w:hAnsi="Times New Roman" w:cs="Times New Roman"/>
          <w:sz w:val="28"/>
          <w:szCs w:val="28"/>
        </w:rPr>
        <w:t xml:space="preserve"> от 02 августа </w:t>
      </w:r>
      <w:smartTag w:uri="urn:schemas-microsoft-com:office:smarttags" w:element="metricconverter">
        <w:smartTagPr>
          <w:attr w:name="ProductID" w:val="2013 г"/>
        </w:smartTagPr>
        <w:r w:rsidRPr="0038711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8711E">
        <w:rPr>
          <w:rFonts w:ascii="Times New Roman" w:hAnsi="Times New Roman" w:cs="Times New Roman"/>
          <w:sz w:val="28"/>
          <w:szCs w:val="28"/>
        </w:rPr>
        <w:t>.</w:t>
      </w:r>
      <w:r w:rsidRPr="0038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11E">
        <w:rPr>
          <w:rFonts w:ascii="Times New Roman" w:hAnsi="Times New Roman" w:cs="Times New Roman"/>
          <w:sz w:val="28"/>
          <w:szCs w:val="28"/>
        </w:rPr>
        <w:t>и</w:t>
      </w:r>
      <w:r w:rsidRPr="00A946C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реализуемого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в пределах ОПОП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учетом профиля получаемого профессионального образовани</w:t>
      </w:r>
      <w:r w:rsidR="00593DA0">
        <w:rPr>
          <w:rFonts w:ascii="Times New Roman" w:hAnsi="Times New Roman" w:cs="Times New Roman"/>
          <w:sz w:val="28"/>
          <w:szCs w:val="28"/>
        </w:rPr>
        <w:t>я</w:t>
      </w:r>
      <w:r w:rsidRPr="00A946C4">
        <w:rPr>
          <w:rFonts w:ascii="Times New Roman" w:hAnsi="Times New Roman" w:cs="Times New Roman"/>
          <w:sz w:val="28"/>
          <w:szCs w:val="28"/>
        </w:rPr>
        <w:t>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Основу разработки учебного плана и нормативной базы реализации ОПОП ОУ также составили следующие документы: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 декабря 2012 года №273-ФЗ;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2. Закон Брянской области «Об образовании в Брянской области» от 08 августа 2013 года;</w:t>
      </w:r>
    </w:p>
    <w:p w:rsidR="00CD5DDB" w:rsidRPr="0038711E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(далее – ФГОС)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по</w:t>
      </w:r>
      <w:r w:rsidRPr="0056772B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FD6BB8">
        <w:rPr>
          <w:rFonts w:ascii="Times New Roman" w:hAnsi="Times New Roman" w:cs="Times New Roman"/>
          <w:sz w:val="28"/>
          <w:szCs w:val="28"/>
        </w:rPr>
        <w:t>270802.10</w:t>
      </w:r>
      <w:r w:rsidRPr="00902556">
        <w:rPr>
          <w:rFonts w:ascii="Times New Roman" w:hAnsi="Times New Roman" w:cs="Times New Roman"/>
          <w:sz w:val="28"/>
          <w:szCs w:val="28"/>
        </w:rPr>
        <w:t xml:space="preserve"> Мастер отделочных строительных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711E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образования и науки Российской Федерации № </w:t>
      </w:r>
      <w:r>
        <w:rPr>
          <w:rFonts w:ascii="Times New Roman" w:hAnsi="Times New Roman" w:cs="Times New Roman"/>
          <w:sz w:val="28"/>
          <w:szCs w:val="28"/>
        </w:rPr>
        <w:t>746</w:t>
      </w:r>
      <w:r w:rsidRPr="0038711E">
        <w:rPr>
          <w:rFonts w:ascii="Times New Roman" w:hAnsi="Times New Roman" w:cs="Times New Roman"/>
          <w:sz w:val="28"/>
          <w:szCs w:val="28"/>
        </w:rPr>
        <w:t xml:space="preserve"> от 02 августа </w:t>
      </w:r>
      <w:smartTag w:uri="urn:schemas-microsoft-com:office:smarttags" w:element="metricconverter">
        <w:smartTagPr>
          <w:attr w:name="ProductID" w:val="2013 г"/>
        </w:smartTagPr>
        <w:r w:rsidRPr="0038711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8711E">
        <w:rPr>
          <w:rFonts w:ascii="Times New Roman" w:hAnsi="Times New Roman" w:cs="Times New Roman"/>
          <w:sz w:val="28"/>
          <w:szCs w:val="28"/>
        </w:rPr>
        <w:t>.;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1E">
        <w:rPr>
          <w:rFonts w:ascii="Times New Roman" w:hAnsi="Times New Roman" w:cs="Times New Roman"/>
          <w:sz w:val="28"/>
          <w:szCs w:val="28"/>
        </w:rPr>
        <w:t>4. Устав ГБОУ СПО «</w:t>
      </w:r>
      <w:proofErr w:type="spellStart"/>
      <w:r w:rsidRPr="0038711E"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техникум»</w:t>
      </w:r>
      <w:r w:rsidRPr="00A946C4">
        <w:rPr>
          <w:rFonts w:ascii="Times New Roman" w:hAnsi="Times New Roman" w:cs="Times New Roman"/>
          <w:sz w:val="28"/>
          <w:szCs w:val="28"/>
        </w:rPr>
        <w:t>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6. Приказ Минобрнауки РФ от 28.12.2010 № 2106 "Об утверждении федеральных требований к образовательным учреждениям в части охраны здоровья обучающихся, воспитанников";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7. Приказ Министерства образования и науки Российской Федерации от 18 апреля 2013 г. № 291 «Об утверждении положения о практике обучающихся, осваивающих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профессиональные образовательные программы среднего профессионального образования»;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8. 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письмо Минобрнауки России от 29.05.2007 г. № 03-1180, с изменениями от 20.08.2008 № 241;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9. Разъяснения ФГУ «ФИРО»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образования, 2011 год;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основе федерального государственного образовательного стандарта начального профессионального и среднего профессионального образования, одобренные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Научно-методическим советом Центра начального, среднего, высшего и дополнительного профессионального образования ФГУ «ФИРО», Протокол № 1 от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февраля 2011 г.</w:t>
      </w:r>
      <w:proofErr w:type="gramEnd"/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Приказ Минобрнауки России от 20.08.2008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Федерации от 09.03.2004 г. № 1312 «Об утверждении федерального базисного учебного плана и примерных учебных планов для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Российской Федерации, реализующих программы общего образования», вносящего поправки в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БУП-2004 в части увеличения времени на изучение ОБЖ на базовом уровне с 35 час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>о 70 час.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right="25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12. Действующие нормативно-правовые акты, в т. ч. региональные, регламентирующие организацию у</w:t>
      </w:r>
      <w:r>
        <w:rPr>
          <w:rFonts w:ascii="Times New Roman" w:hAnsi="Times New Roman" w:cs="Times New Roman"/>
          <w:sz w:val="28"/>
          <w:szCs w:val="28"/>
        </w:rPr>
        <w:t>чебного процесса в Учреждении.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left="426" w:right="25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>.2. Организация учебного процесса и режим занятий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В соответствии с настоящим учебным планом и календарным учебным графиком учебный год начинается с 1 сентября каждого учебного года.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Продолжительность учебной </w:t>
      </w:r>
      <w:r w:rsidRPr="009A04A6">
        <w:rPr>
          <w:rFonts w:ascii="Times New Roman" w:hAnsi="Times New Roman" w:cs="Times New Roman"/>
          <w:sz w:val="28"/>
          <w:szCs w:val="28"/>
        </w:rPr>
        <w:t xml:space="preserve">недели составляет шесть дней. Продолжительность учебных занятий - 45 минут. Занятия проводятся в группах и подгруппах. Для проведения практических занятий по дисциплинам (в т.ч. физической культуре, иностранному языку, информатике), группа делится на подгруппы не менее 8 человек. </w:t>
      </w:r>
      <w:r w:rsidRPr="00A946C4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(самостоятельной) работы по освоению основной профессиональной образовательной программы. Максимальный объем аудиторной нагрузки при очной форме получения образования составляет 36 академических часов в неделю.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Оценка качества освоения основной профессиональной образовательной программы должна включать текущий контроль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промежуточную и государственную (итоговую) аттестацию обучающихся. Текущий контроль знаний осуществляется преподавателем самостоятельно по пятибалльной шкале. По выбору преподавателя возможно использование рейтинговых и/или накопительных систем оценивания. Формы и методы контроля, контрольно-измерительные материалы описываются в рабочих программах дисциплин 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модулей. Конкретные формы и процедуры текущего контроля знаний по каждой дисциплине и профессиональному модулю разрабатываются Учреждением самостоятельно.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Консультации для обучающихся очной формы получения образования предусматриваются в объеме 100 часов на учебную группу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каждый учебный год, в том числе в период реализации среднего общего образования для лиц, </w:t>
      </w:r>
      <w:r w:rsidRPr="00A946C4">
        <w:rPr>
          <w:rFonts w:ascii="Times New Roman" w:hAnsi="Times New Roman" w:cs="Times New Roman"/>
          <w:sz w:val="28"/>
          <w:szCs w:val="28"/>
        </w:rPr>
        <w:lastRenderedPageBreak/>
        <w:t>обучающихся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общего образования. Консультации к экзаменам, государственной (итоговой) аттестации проводятся по расписанию, составленному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частью. Предусмотрены различные формы проведения консультаций (групповые, индивидуальные, письменные, устные). Даты и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индивидуальных консультаций определяет преподаватель самостоятельно, с учетом загруженности обучающихся. Время и место консультаций доводится до сведения учебной части, классных руководителей и обучающихся.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Общий объем каникулярного времени в учебном году составляет 11 недель, в т.ч. не менее двух </w:t>
      </w:r>
      <w:r>
        <w:rPr>
          <w:rFonts w:ascii="Times New Roman" w:hAnsi="Times New Roman" w:cs="Times New Roman"/>
          <w:sz w:val="28"/>
          <w:szCs w:val="28"/>
        </w:rPr>
        <w:t>недель в зимний период (с 31 де</w:t>
      </w:r>
      <w:r w:rsidRPr="00A946C4">
        <w:rPr>
          <w:rFonts w:ascii="Times New Roman" w:hAnsi="Times New Roman" w:cs="Times New Roman"/>
          <w:sz w:val="28"/>
          <w:szCs w:val="28"/>
        </w:rPr>
        <w:t>кабря по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46C4">
        <w:rPr>
          <w:rFonts w:ascii="Times New Roman" w:hAnsi="Times New Roman" w:cs="Times New Roman"/>
          <w:sz w:val="28"/>
          <w:szCs w:val="28"/>
        </w:rPr>
        <w:t xml:space="preserve"> января каждого учебного года).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предусматривает еженедельно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46C4">
        <w:rPr>
          <w:rFonts w:ascii="Times New Roman" w:hAnsi="Times New Roman" w:cs="Times New Roman"/>
          <w:sz w:val="28"/>
          <w:szCs w:val="28"/>
        </w:rPr>
        <w:t xml:space="preserve">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Учебные сборы с юношами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 в каникулярное время и не учитываются при расчете учебной нагрузки </w:t>
      </w:r>
      <w:r w:rsidRPr="00A946C4">
        <w:rPr>
          <w:rFonts w:ascii="Times New Roman" w:hAnsi="Times New Roman" w:cs="Times New Roman"/>
          <w:sz w:val="28"/>
          <w:szCs w:val="28"/>
        </w:rPr>
        <w:t>в IV семестре.</w:t>
      </w:r>
    </w:p>
    <w:p w:rsidR="00CD5DDB" w:rsidRPr="00787B50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Практика является обязательным разделом ОПОП ОУ. Она представляет собой вид учебных занятий, обеспечивающих </w:t>
      </w:r>
      <w:proofErr w:type="spellStart"/>
      <w:r w:rsidRPr="00A946C4">
        <w:rPr>
          <w:rFonts w:ascii="Times New Roman" w:hAnsi="Times New Roman" w:cs="Times New Roman"/>
          <w:sz w:val="28"/>
          <w:szCs w:val="28"/>
        </w:rPr>
        <w:t>практикоориентированную</w:t>
      </w:r>
      <w:proofErr w:type="spellEnd"/>
      <w:r w:rsidRPr="00A946C4">
        <w:rPr>
          <w:rFonts w:ascii="Times New Roman" w:hAnsi="Times New Roman" w:cs="Times New Roman"/>
          <w:sz w:val="28"/>
          <w:szCs w:val="28"/>
        </w:rPr>
        <w:t xml:space="preserve"> подготовку обучающихся. При реализации ОПОП ОУ предусматриваются следующие виды практик: учебная и производственная. Учебная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проводятся при освоении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профессиональных компетенций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6C4">
        <w:rPr>
          <w:rFonts w:ascii="Times New Roman" w:hAnsi="Times New Roman" w:cs="Times New Roman"/>
          <w:sz w:val="28"/>
          <w:szCs w:val="28"/>
        </w:rPr>
        <w:t xml:space="preserve"> времени, отведенн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46C4">
        <w:rPr>
          <w:rFonts w:ascii="Times New Roman" w:hAnsi="Times New Roman" w:cs="Times New Roman"/>
          <w:sz w:val="28"/>
          <w:szCs w:val="28"/>
        </w:rPr>
        <w:t xml:space="preserve"> на учебную и производственную </w:t>
      </w:r>
      <w:r w:rsidRPr="00787B50">
        <w:rPr>
          <w:rFonts w:ascii="Times New Roman" w:hAnsi="Times New Roman" w:cs="Times New Roman"/>
          <w:sz w:val="28"/>
          <w:szCs w:val="28"/>
        </w:rPr>
        <w:t>практику (19 недель) используется для введения таких видов практики:</w:t>
      </w:r>
    </w:p>
    <w:p w:rsidR="00CD5DDB" w:rsidRPr="00787B50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50">
        <w:rPr>
          <w:rFonts w:ascii="Times New Roman" w:hAnsi="Times New Roman" w:cs="Times New Roman"/>
          <w:sz w:val="28"/>
          <w:szCs w:val="28"/>
        </w:rPr>
        <w:t>учебная практика 9 недель;</w:t>
      </w:r>
    </w:p>
    <w:p w:rsidR="00CD5DDB" w:rsidRPr="00787B50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50">
        <w:rPr>
          <w:rFonts w:ascii="Times New Roman" w:hAnsi="Times New Roman" w:cs="Times New Roman"/>
          <w:sz w:val="28"/>
          <w:szCs w:val="28"/>
        </w:rPr>
        <w:t>производственная практика– 10 недель.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Учебная и производственная практики проводится рассредоточено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46C4">
        <w:rPr>
          <w:rFonts w:ascii="Times New Roman" w:hAnsi="Times New Roman" w:cs="Times New Roman"/>
          <w:sz w:val="28"/>
          <w:szCs w:val="28"/>
        </w:rPr>
        <w:t>чередуясь с теоретическими занятиями в рамках 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A946C4">
        <w:rPr>
          <w:rFonts w:ascii="Times New Roman" w:hAnsi="Times New Roman" w:cs="Times New Roman"/>
          <w:sz w:val="28"/>
          <w:szCs w:val="28"/>
        </w:rPr>
        <w:t>концентрировано в несколько периодов при обязательном сохранении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учебного года объема часов, установленного учебным пл</w:t>
      </w:r>
      <w:r>
        <w:rPr>
          <w:rFonts w:ascii="Times New Roman" w:hAnsi="Times New Roman" w:cs="Times New Roman"/>
          <w:sz w:val="28"/>
          <w:szCs w:val="28"/>
        </w:rPr>
        <w:t>аном.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После окончания программы практики предполагается представление обучающимися отчетности, установленной программами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Все виды производственной практики проводятся в учреждениях,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подтвержденных документами соответствующих организаций.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>.3. Общеобразовательный цикл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Нормативный срок освоения ОПОП СПО при очной форме получения образования для лиц, обучающихся на базе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образования, увеличивается на 52 недели (1год) из расчета: теоретическое обучение (при обязательной учебной нагрузке 36 часов в неделю)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- 39 недель; промежуточная аттестация - 2 недели; каникулярное время -11 недель.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 xml:space="preserve">Общеобразовательный цикл ОПОП сформирован в соответствии с Приказом Министерства образования и науки Российской Федерации от 14 июня 2013 г. № 464 «Об утверждении Порядка организации и </w:t>
      </w:r>
      <w:r w:rsidRPr="00A946C4">
        <w:rPr>
          <w:rFonts w:ascii="Times New Roman" w:hAnsi="Times New Roman" w:cs="Times New Roman"/>
          <w:sz w:val="28"/>
          <w:szCs w:val="28"/>
        </w:rPr>
        <w:lastRenderedPageBreak/>
        <w:t>осуществления образовательной деятельности по образовательным программам среднего профессионального образования», Рекомендациями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 общего образования  в пределах основных профессиональных образовательных программ среднего профессионального образования, формируемых на основе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 За основу принят технический профиль. Подготовка по дисциплинам общеобразовательного цикла осуществляется в соответствии с федеральными базисными учебными планами и примерными учебными планами для образовательных учреждений Российской Федерации, реализующих программы общего образования (утверждены приказом Минобразования России от 9 марта 2004 г. № 1312 в редакции приказа Минобрнауки России от 20.08.08. № 241). 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Обучающиеся изучают общеобразовательные предметы на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A946C4">
        <w:rPr>
          <w:rFonts w:ascii="Times New Roman" w:hAnsi="Times New Roman" w:cs="Times New Roman"/>
          <w:sz w:val="28"/>
          <w:szCs w:val="28"/>
        </w:rPr>
        <w:t xml:space="preserve"> курсах обучения, в том числе одновременно с изучением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общепрофессиональных и профессиональных курсов, дисциплин (модулей). 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при освоении программы среднего общего образования проводится в форме дифференцированных зачетов. Завершающим этапом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промежуточной аттестации являются итоговые экзамены. Два экзамена – русский язык и математика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A946C4">
        <w:rPr>
          <w:rFonts w:ascii="Times New Roman" w:hAnsi="Times New Roman" w:cs="Times New Roman"/>
          <w:sz w:val="28"/>
          <w:szCs w:val="28"/>
        </w:rPr>
        <w:t>, являются обязательными, один (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A946C4">
        <w:rPr>
          <w:rFonts w:ascii="Times New Roman" w:hAnsi="Times New Roman" w:cs="Times New Roman"/>
          <w:sz w:val="28"/>
          <w:szCs w:val="28"/>
        </w:rPr>
        <w:t xml:space="preserve">) –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Pr="00A946C4">
        <w:rPr>
          <w:rFonts w:ascii="Times New Roman" w:hAnsi="Times New Roman" w:cs="Times New Roman"/>
          <w:sz w:val="28"/>
          <w:szCs w:val="28"/>
        </w:rPr>
        <w:t>по выбору Учреждения с учетом технического профиля получаемого профессионального образования.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>.4. Формирование вариативной части ОПОП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4C">
        <w:rPr>
          <w:rFonts w:ascii="Times New Roman" w:hAnsi="Times New Roman" w:cs="Times New Roman"/>
          <w:sz w:val="28"/>
          <w:szCs w:val="28"/>
        </w:rPr>
        <w:t>Объем вариативной части ОПОП составляет 144  часа. В соответствии со статьей 28 ФЗ «Об образовании в Российской Федерации» от 29 декабря 2012 года №273-ФЗ (с изменениями и дополнениями), Уставом Учреждения и на основании решения Методического Совета Учреждения</w:t>
      </w:r>
      <w:r w:rsidRPr="00F477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04A6">
        <w:rPr>
          <w:rFonts w:ascii="Times New Roman" w:hAnsi="Times New Roman" w:cs="Times New Roman"/>
          <w:sz w:val="28"/>
          <w:szCs w:val="28"/>
        </w:rPr>
        <w:t>от 20 мая 2015 года, протокол №4,</w:t>
      </w:r>
      <w:r w:rsidRPr="00F477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774C">
        <w:rPr>
          <w:rFonts w:ascii="Times New Roman" w:hAnsi="Times New Roman" w:cs="Times New Roman"/>
          <w:sz w:val="28"/>
          <w:szCs w:val="28"/>
        </w:rPr>
        <w:t>объем времени, отведенный на вариативную часть циклов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74C">
        <w:rPr>
          <w:rFonts w:ascii="Times New Roman" w:hAnsi="Times New Roman" w:cs="Times New Roman"/>
          <w:sz w:val="28"/>
          <w:szCs w:val="28"/>
        </w:rPr>
        <w:t>ОПОП, использован на увеличение объема времени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B0">
        <w:rPr>
          <w:rFonts w:ascii="Times New Roman" w:hAnsi="Times New Roman" w:cs="Times New Roman"/>
          <w:sz w:val="28"/>
          <w:szCs w:val="28"/>
        </w:rPr>
        <w:t xml:space="preserve"> </w:t>
      </w:r>
      <w:r w:rsidRPr="004A709F">
        <w:rPr>
          <w:rFonts w:ascii="Times New Roman" w:hAnsi="Times New Roman" w:cs="Times New Roman"/>
          <w:sz w:val="28"/>
          <w:szCs w:val="28"/>
        </w:rPr>
        <w:t>модулей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(34 часа);</w:t>
      </w:r>
      <w:r w:rsidRPr="00F47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CB0">
        <w:rPr>
          <w:rFonts w:ascii="Times New Roman" w:hAnsi="Times New Roman" w:cs="Times New Roman"/>
          <w:sz w:val="28"/>
          <w:szCs w:val="28"/>
        </w:rPr>
        <w:t>общепрофессиональны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цикл- (8 часов);</w:t>
      </w:r>
      <w:r w:rsidRPr="00641C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DDB" w:rsidRPr="00641CB0" w:rsidRDefault="00CD5DDB" w:rsidP="00CD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B0">
        <w:rPr>
          <w:rFonts w:ascii="Times New Roman" w:hAnsi="Times New Roman" w:cs="Times New Roman"/>
          <w:sz w:val="28"/>
          <w:szCs w:val="28"/>
        </w:rPr>
        <w:t>путем введения новых дисциплин в соответствии с потребностями работодателей и спецификой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</w:t>
      </w:r>
      <w:r w:rsidRPr="00641CB0">
        <w:rPr>
          <w:rFonts w:ascii="Times New Roman" w:hAnsi="Times New Roman" w:cs="Times New Roman"/>
          <w:sz w:val="28"/>
          <w:szCs w:val="28"/>
        </w:rPr>
        <w:t>: ОП.0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1CB0">
        <w:rPr>
          <w:rFonts w:ascii="Times New Roman" w:hAnsi="Times New Roman" w:cs="Times New Roman"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sz w:val="28"/>
          <w:szCs w:val="28"/>
        </w:rPr>
        <w:t xml:space="preserve"> дизайна  (56 часов); ОП.07 Охрана труда (46 часов);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 xml:space="preserve">.5. Порядок аттестации </w:t>
      </w:r>
      <w:proofErr w:type="gramStart"/>
      <w:r w:rsidRPr="00A946C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Оценка качества освоения ОПОП включает следующие виды аттестации: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текущий контроль успеваемости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промежуточную аттестацию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государственную итоговую аттестацию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и осуществляется в двух основных направлениях: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i/>
          <w:iCs/>
          <w:sz w:val="28"/>
          <w:szCs w:val="28"/>
        </w:rPr>
        <w:t>уровень освоения дисциплины;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i/>
          <w:iCs/>
          <w:sz w:val="28"/>
          <w:szCs w:val="28"/>
        </w:rPr>
        <w:t>уровень приобретенных компетенций.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Текущий контроль успеваемости </w:t>
      </w:r>
      <w:r w:rsidRPr="00A946C4">
        <w:rPr>
          <w:rFonts w:ascii="Times New Roman" w:hAnsi="Times New Roman" w:cs="Times New Roman"/>
          <w:sz w:val="28"/>
          <w:szCs w:val="28"/>
        </w:rPr>
        <w:t xml:space="preserve">предусматривает систематический мониторинг качества получаемых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практических навыков по всем дисциплинам, междисциплинарным курсам учебного плана, а также результатов самостоятельной работы.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соответствующую учебную дисциплину, 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модуль как традиционными, так и инновационными методами. Методы текущего контроля выбираются преподавателем исходя из специфики учебной дисциплины, междисциплинарного курса, сформированных профессиональных и общих компетенций.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6C4">
        <w:rPr>
          <w:rFonts w:ascii="Times New Roman" w:hAnsi="Times New Roman" w:cs="Times New Roman"/>
          <w:sz w:val="28"/>
          <w:szCs w:val="28"/>
        </w:rPr>
        <w:t>В соответствии со ст.58 Федерального закона «Об образовании в Российской Федерации» от 29 декабря 2012 года №273-ФЗ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всего объема учебной дисциплины, профессионального модуля (междисциплинарного курса, учебной и производственной практики в составе профессионального модуля) сопровождается </w:t>
      </w:r>
      <w:r w:rsidRPr="004A709F">
        <w:rPr>
          <w:rFonts w:ascii="Times New Roman" w:hAnsi="Times New Roman" w:cs="Times New Roman"/>
          <w:bCs/>
          <w:sz w:val="28"/>
          <w:szCs w:val="28"/>
        </w:rPr>
        <w:t>промежуточной аттестацией</w:t>
      </w:r>
      <w:r w:rsidRPr="00A94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обучающихся, проводимой в формах, определенных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планом.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 Все формы промежуточной аттестации указаны в столбце 3 в последовательности их применения (по семестрам изучения); если в некоторых семестрах промежуточная аттестация не предусмотрена, знаком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>» фиксируется факт ее отсутствия.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По учебным дисциплинам, междисциплинарным курсам, которые осваиваются в течение нескольких семестров, учет учебных достижений обучающихся проводится при помощи различных форм текущего контроля. </w:t>
      </w:r>
    </w:p>
    <w:p w:rsidR="00CD5DDB" w:rsidRPr="009A04A6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Промежуточная аттестация проходит в устной, письменной и комбинированной формах. Организация и проведение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сессии осуществляется в соответствии с Положением о текущем контроле и промежуточной аттестации в </w:t>
      </w:r>
      <w:r w:rsidRPr="009A04A6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Pr="009A04A6"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 w:rsidRPr="009A04A6"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техникум».</w:t>
      </w:r>
    </w:p>
    <w:p w:rsidR="00CD5DDB" w:rsidRPr="009A04A6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A6">
        <w:rPr>
          <w:rFonts w:ascii="Times New Roman" w:hAnsi="Times New Roman" w:cs="Times New Roman"/>
          <w:sz w:val="28"/>
          <w:szCs w:val="28"/>
        </w:rPr>
        <w:t xml:space="preserve">Учебные дисциплины и профессиональные модули, в т. ч. введенные за счет часов вариативной части основной профессиональной образовательной программы (далее - ОПОП), являются обязательными для аттестации элементами ОПОП, их освоение завершается одной из возможных форм промежуточной аттестации; для общепрофессиональных дисциплин, профессиональных модулей возможны дополнительные промежуточные аттестации: </w:t>
      </w:r>
      <w:proofErr w:type="gramEnd"/>
    </w:p>
    <w:p w:rsidR="00CD5DDB" w:rsidRPr="009A04A6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4A6">
        <w:rPr>
          <w:rFonts w:ascii="Times New Roman" w:hAnsi="Times New Roman" w:cs="Times New Roman"/>
          <w:sz w:val="28"/>
          <w:szCs w:val="28"/>
        </w:rPr>
        <w:t xml:space="preserve">- по дисциплинам общеобразовательного цикла формами промежуточной аттестации являются дифференцированный зачет или экзамен; </w:t>
      </w:r>
    </w:p>
    <w:p w:rsidR="00CD5DDB" w:rsidRPr="009A04A6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4A6">
        <w:rPr>
          <w:rFonts w:ascii="Times New Roman" w:hAnsi="Times New Roman" w:cs="Times New Roman"/>
          <w:sz w:val="28"/>
          <w:szCs w:val="28"/>
        </w:rPr>
        <w:t xml:space="preserve">- по дисциплинам профессионального цикла формы промежуточной аттестации – зачет, дифференцированный зачет, экзамен; </w:t>
      </w:r>
    </w:p>
    <w:p w:rsidR="00CD5DDB" w:rsidRPr="00A26331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04A6">
        <w:rPr>
          <w:rFonts w:ascii="Times New Roman" w:hAnsi="Times New Roman" w:cs="Times New Roman"/>
          <w:sz w:val="28"/>
          <w:szCs w:val="28"/>
        </w:rPr>
        <w:t xml:space="preserve">- промежуточная аттестация 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 проводится Учреждением при соблюдении ограничений на количество экзаменов (не более 8 в каждом учебном году), зачетов и дифференцированных зачетов </w:t>
      </w:r>
      <w:r w:rsidRPr="009A04A6">
        <w:rPr>
          <w:rFonts w:ascii="Times New Roman" w:hAnsi="Times New Roman" w:cs="Times New Roman"/>
          <w:bCs/>
          <w:sz w:val="28"/>
          <w:szCs w:val="28"/>
        </w:rPr>
        <w:t>(суммарно не более 10 в каждом учебном году, без учета</w:t>
      </w:r>
      <w:r w:rsidRPr="00A26331">
        <w:rPr>
          <w:rFonts w:ascii="Times New Roman" w:hAnsi="Times New Roman" w:cs="Times New Roman"/>
          <w:bCs/>
          <w:sz w:val="28"/>
          <w:szCs w:val="28"/>
        </w:rPr>
        <w:t xml:space="preserve"> зачетов по физической культуре;</w:t>
      </w:r>
      <w:proofErr w:type="gramEnd"/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331">
        <w:rPr>
          <w:rFonts w:ascii="Times New Roman" w:hAnsi="Times New Roman" w:cs="Times New Roman"/>
          <w:bCs/>
          <w:sz w:val="28"/>
          <w:szCs w:val="28"/>
        </w:rPr>
        <w:t xml:space="preserve"> - по профессиональным модулям обязательной формой промежуточной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331">
        <w:rPr>
          <w:rFonts w:ascii="Times New Roman" w:hAnsi="Times New Roman" w:cs="Times New Roman"/>
          <w:bCs/>
          <w:sz w:val="28"/>
          <w:szCs w:val="28"/>
        </w:rPr>
        <w:t xml:space="preserve">аттестации выступает экзамен (квалификационный), </w:t>
      </w:r>
      <w:r w:rsidRPr="00A26331">
        <w:rPr>
          <w:rFonts w:ascii="Times New Roman" w:hAnsi="Times New Roman" w:cs="Times New Roman"/>
          <w:sz w:val="28"/>
          <w:szCs w:val="28"/>
        </w:rPr>
        <w:t>который учитывается при подсчете общего количества экзаменов</w:t>
      </w:r>
      <w:r w:rsidRPr="00A946C4">
        <w:rPr>
          <w:rFonts w:ascii="Times New Roman" w:hAnsi="Times New Roman" w:cs="Times New Roman"/>
          <w:sz w:val="28"/>
          <w:szCs w:val="28"/>
        </w:rPr>
        <w:t xml:space="preserve"> в профессиональном модуле.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Формы и процедуры промежуточной аттестации по каждой дисциплине и профессиональному модулю разрабатываются Учреждением и доводятся до сведения обучающихся в течение первых двух месяцев от начала обучения.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средств. Фонды оценочных сре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я промежуточной аттестации разрабатываются и утверждаются Учреждением, а для государственной итоговой аттестации – разрабатываются и утверждаются Учреждением после предварительного положительного заключения работодателей. 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6C4">
        <w:rPr>
          <w:rFonts w:ascii="Times New Roman" w:hAnsi="Times New Roman" w:cs="Times New Roman"/>
          <w:sz w:val="28"/>
          <w:szCs w:val="28"/>
        </w:rPr>
        <w:t xml:space="preserve">оценка уровня освоения дисциплин; 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6C4">
        <w:rPr>
          <w:rFonts w:ascii="Times New Roman" w:hAnsi="Times New Roman" w:cs="Times New Roman"/>
          <w:sz w:val="28"/>
          <w:szCs w:val="28"/>
        </w:rPr>
        <w:t xml:space="preserve">оценка компетенций обучающихся. 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CD5DDB" w:rsidRPr="0056772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Pr="0056772B">
        <w:rPr>
          <w:rFonts w:ascii="Times New Roman" w:hAnsi="Times New Roman" w:cs="Times New Roman"/>
          <w:sz w:val="28"/>
          <w:szCs w:val="28"/>
        </w:rPr>
        <w:t xml:space="preserve">включает в себя  защиту выпускной квалификационной работы (выпускная практическая квалификационная работа и письменная экзаменационная работа). При этом обязательные требования – соответствие тематикам выпускной квалификационной работы содержанию одного или нескольких профессиональных модулей. Выпускная практическая квалификационная работа предусматривает сложность работы не </w:t>
      </w:r>
      <w:proofErr w:type="gramStart"/>
      <w:r w:rsidRPr="0056772B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56772B">
        <w:rPr>
          <w:rFonts w:ascii="Times New Roman" w:hAnsi="Times New Roman" w:cs="Times New Roman"/>
          <w:sz w:val="28"/>
          <w:szCs w:val="28"/>
        </w:rPr>
        <w:t xml:space="preserve"> 3-4 разрядов по профессии рабочего, предусмотренного ФГОС. </w:t>
      </w:r>
    </w:p>
    <w:p w:rsidR="00CD5DDB" w:rsidRPr="00A946C4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6C4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определяются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A946C4">
        <w:rPr>
          <w:rFonts w:ascii="Times New Roman" w:hAnsi="Times New Roman" w:cs="Times New Roman"/>
          <w:sz w:val="28"/>
          <w:szCs w:val="28"/>
        </w:rPr>
        <w:t xml:space="preserve"> о государственной итоговой а</w:t>
      </w:r>
      <w:r>
        <w:rPr>
          <w:rFonts w:ascii="Times New Roman" w:hAnsi="Times New Roman" w:cs="Times New Roman"/>
          <w:sz w:val="28"/>
          <w:szCs w:val="28"/>
        </w:rPr>
        <w:t>ттестации выпускников ГБОУ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техникум»</w:t>
      </w:r>
      <w:r w:rsidRPr="00A946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56772B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A946C4">
        <w:rPr>
          <w:rFonts w:ascii="Times New Roman" w:hAnsi="Times New Roman" w:cs="Times New Roman"/>
          <w:sz w:val="28"/>
          <w:szCs w:val="28"/>
        </w:rPr>
        <w:t xml:space="preserve"> допускаются обучающиеся полностью освоившие ОПОП </w:t>
      </w:r>
      <w:r>
        <w:rPr>
          <w:rFonts w:ascii="Times New Roman" w:hAnsi="Times New Roman" w:cs="Times New Roman"/>
          <w:sz w:val="28"/>
          <w:szCs w:val="28"/>
        </w:rPr>
        <w:t xml:space="preserve">по профессии  </w:t>
      </w:r>
      <w:r w:rsidR="00FD6BB8">
        <w:rPr>
          <w:rFonts w:ascii="Times New Roman" w:hAnsi="Times New Roman" w:cs="Times New Roman"/>
          <w:sz w:val="28"/>
          <w:szCs w:val="28"/>
        </w:rPr>
        <w:t xml:space="preserve">270802.10 </w:t>
      </w:r>
      <w:r w:rsidRPr="00902556">
        <w:rPr>
          <w:rFonts w:ascii="Times New Roman" w:hAnsi="Times New Roman" w:cs="Times New Roman"/>
          <w:sz w:val="28"/>
          <w:szCs w:val="28"/>
        </w:rPr>
        <w:t xml:space="preserve"> Мастер отделочных строительных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BB8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F2DD4">
        <w:rPr>
          <w:rFonts w:ascii="Times New Roman" w:hAnsi="Times New Roman" w:cs="Times New Roman"/>
          <w:b/>
        </w:rPr>
        <w:t xml:space="preserve">                                           </w:t>
      </w:r>
    </w:p>
    <w:p w:rsidR="00FD6BB8" w:rsidRDefault="00FD6BB8" w:rsidP="00CD5DD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D6BB8" w:rsidRDefault="00FD6BB8" w:rsidP="00CD5DD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D6BB8" w:rsidRDefault="00FD6BB8" w:rsidP="00CD5DD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D5DDB" w:rsidRPr="005F2DD4" w:rsidRDefault="00FD6BB8" w:rsidP="00CD5DD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CD5DDB" w:rsidRPr="005F2DD4">
        <w:rPr>
          <w:rFonts w:ascii="Times New Roman" w:hAnsi="Times New Roman" w:cs="Times New Roman"/>
          <w:b/>
        </w:rPr>
        <w:t xml:space="preserve"> </w:t>
      </w:r>
      <w:r w:rsidR="00CD5DDB" w:rsidRPr="005F2DD4">
        <w:rPr>
          <w:rFonts w:ascii="Times New Roman" w:hAnsi="Times New Roman" w:cs="Times New Roman"/>
          <w:b/>
          <w:sz w:val="28"/>
          <w:szCs w:val="28"/>
        </w:rPr>
        <w:t xml:space="preserve">5. Перечень кабинетов, лабораторий, мастерских и других помещений </w:t>
      </w: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651" w:tblpY="2270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2241"/>
      </w:tblGrid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Кабинеты: 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основы строительного черчения;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материаловедения;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 и охраны труда;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основы технологии отделочных строительных работ.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Лаборатории: 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материаловедения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Мастерские: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для подготовки штукатура.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для подготовки маляра;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для подготовки облицовщика-плиточника;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Полигоны: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proofErr w:type="spellStart"/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краскозаготовки</w:t>
            </w:r>
            <w:proofErr w:type="spellEnd"/>
            <w:r w:rsidRPr="00EF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Открытый стадион широкого профиля с элементами полосы препятствий;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Стрелковый тир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Интернет;</w:t>
            </w:r>
          </w:p>
        </w:tc>
      </w:tr>
      <w:tr w:rsidR="00CD5DDB" w:rsidRPr="005F2DD4" w:rsidTr="006C7F7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B" w:rsidRPr="00EF5096" w:rsidRDefault="00CD5DDB" w:rsidP="006C7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509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DDB" w:rsidRPr="005F2DD4" w:rsidRDefault="00CD5DDB" w:rsidP="00CD5DD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DDB" w:rsidRPr="005F2DD4" w:rsidRDefault="00CD5DDB" w:rsidP="00CD5D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DDB" w:rsidRDefault="00CD5DDB" w:rsidP="00CD5DDB"/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DB" w:rsidRDefault="00CD5DDB" w:rsidP="00CD5D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D5DDB" w:rsidRDefault="00CD5DDB" w:rsidP="00CD5D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D5DDB" w:rsidRDefault="00CD5DDB" w:rsidP="00CD5D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74CAB" w:rsidRDefault="00874CAB" w:rsidP="00874C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CAB" w:rsidRDefault="00874CAB" w:rsidP="00874C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874CAB" w:rsidSect="00874CAB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A0C"/>
    <w:multiLevelType w:val="hybridMultilevel"/>
    <w:tmpl w:val="91088B5C"/>
    <w:lvl w:ilvl="0" w:tplc="76C6116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345E4"/>
    <w:multiLevelType w:val="hybridMultilevel"/>
    <w:tmpl w:val="71A6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A37FB"/>
    <w:multiLevelType w:val="hybridMultilevel"/>
    <w:tmpl w:val="7D22F8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46F1E"/>
    <w:multiLevelType w:val="hybridMultilevel"/>
    <w:tmpl w:val="24C2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40F44"/>
    <w:multiLevelType w:val="hybridMultilevel"/>
    <w:tmpl w:val="6BC2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909F7"/>
    <w:multiLevelType w:val="hybridMultilevel"/>
    <w:tmpl w:val="46D83B1A"/>
    <w:lvl w:ilvl="0" w:tplc="D7A6A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AB"/>
    <w:rsid w:val="00010F76"/>
    <w:rsid w:val="002D0DF8"/>
    <w:rsid w:val="003A2A4D"/>
    <w:rsid w:val="0043611D"/>
    <w:rsid w:val="00593DA0"/>
    <w:rsid w:val="00874CAB"/>
    <w:rsid w:val="00B85751"/>
    <w:rsid w:val="00CD5B7A"/>
    <w:rsid w:val="00CD5DDB"/>
    <w:rsid w:val="00E27D4E"/>
    <w:rsid w:val="00FD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4D"/>
  </w:style>
  <w:style w:type="paragraph" w:styleId="1">
    <w:name w:val="heading 1"/>
    <w:basedOn w:val="a"/>
    <w:link w:val="10"/>
    <w:qFormat/>
    <w:rsid w:val="00874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4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4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74C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4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4C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74CA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74CAB"/>
    <w:rPr>
      <w:b/>
      <w:bCs/>
    </w:rPr>
  </w:style>
  <w:style w:type="paragraph" w:styleId="a4">
    <w:name w:val="List Paragraph"/>
    <w:basedOn w:val="a"/>
    <w:uiPriority w:val="34"/>
    <w:qFormat/>
    <w:rsid w:val="00874CAB"/>
    <w:pPr>
      <w:ind w:left="720"/>
      <w:contextualSpacing/>
    </w:pPr>
  </w:style>
  <w:style w:type="table" w:styleId="a5">
    <w:name w:val="Table Grid"/>
    <w:basedOn w:val="a1"/>
    <w:uiPriority w:val="59"/>
    <w:rsid w:val="00874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5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2015-11-04T12:12:00Z</dcterms:created>
  <dcterms:modified xsi:type="dcterms:W3CDTF">2015-11-11T06:46:00Z</dcterms:modified>
</cp:coreProperties>
</file>